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62" w:rsidRDefault="00C86F62" w:rsidP="00C86F6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</w:rPr>
      </w:pPr>
    </w:p>
    <w:p w:rsidR="00C86F62" w:rsidRDefault="00C86F62" w:rsidP="00C86F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5353"/>
          <w:sz w:val="26"/>
          <w:szCs w:val="26"/>
        </w:rPr>
      </w:pPr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Nato a Milano, ha iniziato gli studi al Conservatorio Giuseppe Verdi di Milano </w:t>
      </w:r>
      <w:proofErr w:type="gramStart"/>
      <w:r>
        <w:rPr>
          <w:rFonts w:ascii="Helvetica" w:hAnsi="Helvetica" w:cs="Helvetica"/>
          <w:b/>
          <w:bCs/>
          <w:color w:val="535353"/>
          <w:sz w:val="26"/>
          <w:szCs w:val="26"/>
        </w:rPr>
        <w:t>concludendo</w:t>
      </w:r>
      <w:proofErr w:type="gram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la laurea specialistica con lode e menzione speciale nelle classi di Vincenzo Balzani e Riccardo Risaliti. </w:t>
      </w:r>
    </w:p>
    <w:p w:rsidR="00C86F62" w:rsidRDefault="00C86F62" w:rsidP="00C86F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5353"/>
          <w:sz w:val="26"/>
          <w:szCs w:val="26"/>
        </w:rPr>
      </w:pPr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Nel 2009 si trasferisce in Russia per seguire un corso di specializzazione presso il conservatorio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Tchaikovsky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di Mosca nella classe di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Elissò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Virsaladze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con la quale nel 2015 consegue il diploma in pianoforte, musica da camera </w:t>
      </w:r>
      <w:proofErr w:type="gramStart"/>
      <w:r>
        <w:rPr>
          <w:rFonts w:ascii="Helvetica" w:hAnsi="Helvetica" w:cs="Helvetica"/>
          <w:b/>
          <w:bCs/>
          <w:color w:val="535353"/>
          <w:sz w:val="26"/>
          <w:szCs w:val="26"/>
        </w:rPr>
        <w:t>ed</w:t>
      </w:r>
      <w:proofErr w:type="gram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insegnamento con il massimo dei voti.</w:t>
      </w:r>
    </w:p>
    <w:p w:rsidR="00C86F62" w:rsidRDefault="00C86F62" w:rsidP="00C86F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5353"/>
          <w:sz w:val="32"/>
          <w:szCs w:val="32"/>
        </w:rPr>
      </w:pPr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Continua dal 2016 la sua specializzazione </w:t>
      </w:r>
      <w:proofErr w:type="gramStart"/>
      <w:r>
        <w:rPr>
          <w:rFonts w:ascii="Helvetica" w:hAnsi="Helvetica" w:cs="Helvetica"/>
          <w:b/>
          <w:bCs/>
          <w:color w:val="535353"/>
          <w:sz w:val="26"/>
          <w:szCs w:val="26"/>
        </w:rPr>
        <w:t>alla </w:t>
      </w:r>
      <w:proofErr w:type="spellStart"/>
      <w:proofErr w:type="gramEnd"/>
      <w:r>
        <w:rPr>
          <w:rFonts w:ascii="Helvetica" w:hAnsi="Helvetica" w:cs="Helvetica"/>
          <w:b/>
          <w:bCs/>
          <w:color w:val="4F4F4F"/>
          <w:sz w:val="26"/>
          <w:szCs w:val="26"/>
        </w:rPr>
        <w:t>Hochschule</w:t>
      </w:r>
      <w:proofErr w:type="spellEnd"/>
      <w:r>
        <w:rPr>
          <w:rFonts w:ascii="Helvetica" w:hAnsi="Helvetica" w:cs="Helvetica"/>
          <w:b/>
          <w:bCs/>
          <w:color w:val="4F4F4F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4F4F4F"/>
          <w:sz w:val="26"/>
          <w:szCs w:val="26"/>
        </w:rPr>
        <w:t>für</w:t>
      </w:r>
      <w:proofErr w:type="spellEnd"/>
      <w:r>
        <w:rPr>
          <w:rFonts w:ascii="Helvetica" w:hAnsi="Helvetica" w:cs="Helvetica"/>
          <w:b/>
          <w:bCs/>
          <w:color w:val="4F4F4F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4F4F4F"/>
          <w:sz w:val="26"/>
          <w:szCs w:val="26"/>
        </w:rPr>
        <w:t>Musik</w:t>
      </w:r>
      <w:proofErr w:type="spellEnd"/>
      <w:r>
        <w:rPr>
          <w:rFonts w:ascii="Helvetica" w:hAnsi="Helvetica" w:cs="Helvetica"/>
          <w:b/>
          <w:bCs/>
          <w:color w:val="4F4F4F"/>
          <w:sz w:val="26"/>
          <w:szCs w:val="26"/>
        </w:rPr>
        <w:t xml:space="preserve">, Theater und </w:t>
      </w:r>
      <w:proofErr w:type="spellStart"/>
      <w:r>
        <w:rPr>
          <w:rFonts w:ascii="Helvetica" w:hAnsi="Helvetica" w:cs="Helvetica"/>
          <w:b/>
          <w:bCs/>
          <w:color w:val="4F4F4F"/>
          <w:sz w:val="26"/>
          <w:szCs w:val="26"/>
        </w:rPr>
        <w:t>Medien</w:t>
      </w:r>
      <w:proofErr w:type="spellEnd"/>
      <w:r>
        <w:rPr>
          <w:rFonts w:ascii="Helvetica" w:hAnsi="Helvetica" w:cs="Helvetica"/>
          <w:b/>
          <w:bCs/>
          <w:color w:val="4F4F4F"/>
          <w:sz w:val="26"/>
          <w:szCs w:val="26"/>
        </w:rPr>
        <w:t> in Hannover con Arie </w:t>
      </w:r>
      <w:proofErr w:type="spellStart"/>
      <w:r>
        <w:rPr>
          <w:rFonts w:ascii="Helvetica" w:hAnsi="Helvetica" w:cs="Helvetica"/>
          <w:b/>
          <w:bCs/>
          <w:color w:val="4F4F4F"/>
          <w:sz w:val="26"/>
          <w:szCs w:val="26"/>
        </w:rPr>
        <w:t>Vardi</w:t>
      </w:r>
      <w:proofErr w:type="spellEnd"/>
      <w:r>
        <w:rPr>
          <w:rFonts w:ascii="Helvetica" w:hAnsi="Helvetica" w:cs="Helvetica"/>
          <w:b/>
          <w:bCs/>
          <w:color w:val="4F4F4F"/>
          <w:sz w:val="26"/>
          <w:szCs w:val="26"/>
        </w:rPr>
        <w:t>.</w:t>
      </w:r>
    </w:p>
    <w:p w:rsidR="00C86F62" w:rsidRDefault="00C86F62" w:rsidP="00C86F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5353"/>
          <w:sz w:val="32"/>
          <w:szCs w:val="32"/>
        </w:rPr>
      </w:pPr>
    </w:p>
    <w:p w:rsidR="00C86F62" w:rsidRDefault="00C86F62" w:rsidP="00C86F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5353"/>
          <w:sz w:val="32"/>
          <w:szCs w:val="32"/>
        </w:rPr>
      </w:pPr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Vincitore di diversi concorsi internazionali fra i quali il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Pozzoli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di Seregno e il Città di Cantù, nel 2013 vince il primo premio al prestigioso concorso </w:t>
      </w:r>
      <w:hyperlink r:id="rId5" w:history="1">
        <w:r>
          <w:rPr>
            <w:rFonts w:ascii="Helvetica" w:hAnsi="Helvetica" w:cs="Helvetica"/>
            <w:b/>
            <w:bCs/>
            <w:color w:val="237DDE"/>
            <w:sz w:val="26"/>
            <w:szCs w:val="26"/>
          </w:rPr>
          <w:t>Top of the world</w:t>
        </w:r>
      </w:hyperlink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 di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Tromsø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in Norvegia e nel 2016 il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Grand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Prix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e il premio "Ivo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Pogorelich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" al Manhattan International Music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Competition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>. </w:t>
      </w:r>
    </w:p>
    <w:p w:rsidR="00C86F62" w:rsidRDefault="00C86F62" w:rsidP="00C86F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5353"/>
          <w:sz w:val="32"/>
          <w:szCs w:val="32"/>
        </w:rPr>
      </w:pPr>
    </w:p>
    <w:p w:rsidR="00C86F62" w:rsidRDefault="00C86F62" w:rsidP="00C86F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5353"/>
          <w:sz w:val="32"/>
          <w:szCs w:val="32"/>
        </w:rPr>
      </w:pPr>
      <w:r>
        <w:rPr>
          <w:rFonts w:ascii="Helvetica" w:hAnsi="Helvetica" w:cs="Helvetica"/>
          <w:b/>
          <w:bCs/>
          <w:color w:val="535353"/>
          <w:sz w:val="26"/>
          <w:szCs w:val="26"/>
        </w:rPr>
        <w:t>Dopo la vittoria al Top of the world entra a far parte del "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Steinway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Prizewinner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535353"/>
          <w:sz w:val="26"/>
          <w:szCs w:val="26"/>
        </w:rPr>
        <w:t>Concert</w:t>
      </w:r>
      <w:proofErr w:type="gram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Network" ed inizia a suonare e tenere diverse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masterclass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in Norvegia ed in alcune fra le più prestigiose sale e festival d'Europa riscuotendo eccellenti critiche da testate come la </w:t>
      </w:r>
      <w:proofErr w:type="spellStart"/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>Suddeutsche</w:t>
      </w:r>
      <w:proofErr w:type="spellEnd"/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 xml:space="preserve"> Zeitung</w:t>
      </w:r>
      <w:r>
        <w:rPr>
          <w:rFonts w:ascii="Helvetica" w:hAnsi="Helvetica" w:cs="Helvetica"/>
          <w:b/>
          <w:bCs/>
          <w:color w:val="535353"/>
          <w:sz w:val="26"/>
          <w:szCs w:val="26"/>
        </w:rPr>
        <w:t>,</w:t>
      </w:r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> </w:t>
      </w:r>
      <w:proofErr w:type="spellStart"/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>Leipziger</w:t>
      </w:r>
      <w:proofErr w:type="spellEnd"/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>Volkszeitung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>, </w:t>
      </w:r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 xml:space="preserve">Hamburger </w:t>
      </w:r>
      <w:proofErr w:type="spellStart"/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>Abendblatt</w:t>
      </w:r>
      <w:proofErr w:type="spellEnd"/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>, </w:t>
      </w:r>
      <w:r>
        <w:rPr>
          <w:rFonts w:ascii="Helvetica" w:hAnsi="Helvetica" w:cs="Helvetica"/>
          <w:b/>
          <w:bCs/>
          <w:color w:val="535353"/>
          <w:sz w:val="26"/>
          <w:szCs w:val="26"/>
        </w:rPr>
        <w:t>il </w:t>
      </w:r>
      <w:proofErr w:type="spellStart"/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>Daily</w:t>
      </w:r>
      <w:proofErr w:type="spellEnd"/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 xml:space="preserve"> Music </w:t>
      </w:r>
      <w:r>
        <w:rPr>
          <w:rFonts w:ascii="Helvetica" w:hAnsi="Helvetica" w:cs="Helvetica"/>
          <w:b/>
          <w:bCs/>
          <w:color w:val="535353"/>
          <w:sz w:val="26"/>
          <w:szCs w:val="26"/>
        </w:rPr>
        <w:t>e il</w:t>
      </w:r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 xml:space="preserve"> Miami </w:t>
      </w:r>
      <w:proofErr w:type="spellStart"/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>Herald</w:t>
      </w:r>
      <w:proofErr w:type="spellEnd"/>
      <w:r>
        <w:rPr>
          <w:rFonts w:ascii="Helvetica" w:hAnsi="Helvetica" w:cs="Helvetica"/>
          <w:b/>
          <w:bCs/>
          <w:i/>
          <w:iCs/>
          <w:color w:val="535353"/>
          <w:sz w:val="26"/>
          <w:szCs w:val="26"/>
        </w:rPr>
        <w:t>...</w:t>
      </w:r>
    </w:p>
    <w:p w:rsidR="00C86F62" w:rsidRDefault="00C86F62" w:rsidP="00C86F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5353"/>
          <w:sz w:val="26"/>
          <w:szCs w:val="26"/>
        </w:rPr>
      </w:pPr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Alla Carnegie Hall di New York,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Wigmore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Hall di Londra</w:t>
      </w:r>
      <w:r>
        <w:rPr>
          <w:rFonts w:ascii="Helvetica" w:hAnsi="Helvetica" w:cs="Helvetica"/>
          <w:b/>
          <w:bCs/>
          <w:color w:val="535353"/>
          <w:sz w:val="32"/>
          <w:szCs w:val="32"/>
        </w:rPr>
        <w:t>, 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Gewandhaus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di Lipsia in differita radio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Mdr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e Unione radiofonica Europea, Filarmonica di Lussemburgo, per la stagione della Manchester Camerata, Teatro dell'opera di Roma, Teatro Sociale di Como, Sala Verdi e </w:t>
      </w:r>
      <w:proofErr w:type="gramStart"/>
      <w:r>
        <w:rPr>
          <w:rFonts w:ascii="Helvetica" w:hAnsi="Helvetica" w:cs="Helvetica"/>
          <w:b/>
          <w:bCs/>
          <w:color w:val="535353"/>
          <w:sz w:val="26"/>
          <w:szCs w:val="26"/>
        </w:rPr>
        <w:t>Auditorium</w:t>
      </w:r>
      <w:proofErr w:type="gram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Verdi di Milano, Amici della musica di Padova, Museo d'arte di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Tel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Aviv, Salle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Cortot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di Parigi, Sala Maria Cristina a Malaga, Sala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Glasunov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del conservatorio di San Pietroburgo, la Sala 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Rachmaninov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Malij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e Bolshoi del Conservatorio di Mosca, al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Kulturhuset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a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Tromso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>, per 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Propiano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Hamburg,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Musik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> 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fruende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in Kiel, alla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Ndr-Sendesaal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di Hannover in differita Radio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Ndr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, al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Kammer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Musik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festival radio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Ard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e al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Gasteig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di Monaco radio Br,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Schloss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Belvedere di Weimar, Teatro Isauro Martinez a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Torreon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(MX), Auditorio San Pedro a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Monterry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(MX) e nel teatro principale della penisola di Noto, Giappone. </w:t>
      </w:r>
    </w:p>
    <w:p w:rsidR="00C86F62" w:rsidRDefault="00C86F62" w:rsidP="00C86F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5353"/>
          <w:sz w:val="26"/>
          <w:szCs w:val="26"/>
        </w:rPr>
      </w:pPr>
    </w:p>
    <w:p w:rsidR="00C86F62" w:rsidRDefault="00C86F62" w:rsidP="00C86F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5353"/>
          <w:sz w:val="26"/>
          <w:szCs w:val="26"/>
        </w:rPr>
      </w:pPr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Fra le partecipazioni ai festival spiccano quelle </w:t>
      </w:r>
      <w:proofErr w:type="gramStart"/>
      <w:r>
        <w:rPr>
          <w:rFonts w:ascii="Helvetica" w:hAnsi="Helvetica" w:cs="Helvetica"/>
          <w:b/>
          <w:bCs/>
          <w:color w:val="535353"/>
          <w:sz w:val="26"/>
          <w:szCs w:val="26"/>
        </w:rPr>
        <w:t>al 69 festival Chopin</w:t>
      </w:r>
      <w:proofErr w:type="gram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di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Zuszniki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Zdroj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in Polonia trasmesso dalla radio nazionale polacca, Il "Festival De Sala Beethoven" in Mexico, Metro Concert Art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chamber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festival presso la Casa della Musica di Mosca registrato dal canale culturale della televisione russa,  e al Miami Piano Festival .</w:t>
      </w:r>
    </w:p>
    <w:p w:rsidR="00C86F62" w:rsidRDefault="00C86F62" w:rsidP="00C86F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5353"/>
          <w:sz w:val="32"/>
          <w:szCs w:val="32"/>
        </w:rPr>
      </w:pPr>
    </w:p>
    <w:p w:rsidR="006323C8" w:rsidRDefault="00C86F62" w:rsidP="00C86F62">
      <w:r>
        <w:rPr>
          <w:rFonts w:ascii="Helvetica" w:hAnsi="Helvetica" w:cs="Helvetica"/>
          <w:b/>
          <w:bCs/>
          <w:color w:val="535353"/>
          <w:sz w:val="26"/>
          <w:szCs w:val="26"/>
        </w:rPr>
        <w:t>Per il futuro sono previsti concerti i</w:t>
      </w:r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n diverse città della Germania </w:t>
      </w:r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(Hamburg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Elbphilhar</w:t>
      </w:r>
      <w:r>
        <w:rPr>
          <w:rFonts w:ascii="Helvetica" w:hAnsi="Helvetica" w:cs="Helvetica"/>
          <w:b/>
          <w:bCs/>
          <w:color w:val="535353"/>
          <w:sz w:val="26"/>
          <w:szCs w:val="26"/>
        </w:rPr>
        <w:t>monie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e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Musikfreunde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Oldenburg)</w:t>
      </w:r>
      <w:bookmarkStart w:id="0" w:name="_GoBack"/>
      <w:bookmarkEnd w:id="0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, Russia </w:t>
      </w:r>
      <w:proofErr w:type="gramStart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( </w:t>
      </w:r>
      <w:proofErr w:type="gram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Casa della musica </w:t>
      </w:r>
      <w:r>
        <w:rPr>
          <w:rFonts w:ascii="Helvetica" w:hAnsi="Helvetica" w:cs="Helvetica"/>
          <w:b/>
          <w:bCs/>
          <w:color w:val="535353"/>
          <w:sz w:val="26"/>
          <w:szCs w:val="26"/>
        </w:rPr>
        <w:lastRenderedPageBreak/>
        <w:t xml:space="preserve">di Mosca e Filarmonica di Sochi ) ,Usa e Giappone (Tokyo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Nikkei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hall e Osaka </w:t>
      </w:r>
      <w:proofErr w:type="spellStart"/>
      <w:r>
        <w:rPr>
          <w:rFonts w:ascii="Helvetica" w:hAnsi="Helvetica" w:cs="Helvetica"/>
          <w:b/>
          <w:bCs/>
          <w:color w:val="535353"/>
          <w:sz w:val="26"/>
          <w:szCs w:val="26"/>
        </w:rPr>
        <w:t>University</w:t>
      </w:r>
      <w:proofErr w:type="spellEnd"/>
      <w:r>
        <w:rPr>
          <w:rFonts w:ascii="Helvetica" w:hAnsi="Helvetica" w:cs="Helvetica"/>
          <w:b/>
          <w:bCs/>
          <w:color w:val="535353"/>
          <w:sz w:val="26"/>
          <w:szCs w:val="26"/>
        </w:rPr>
        <w:t xml:space="preserve"> Hall ). </w:t>
      </w:r>
    </w:p>
    <w:sectPr w:rsidR="006323C8" w:rsidSect="006323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2"/>
    <w:rsid w:val="006323C8"/>
    <w:rsid w:val="00C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885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opoftheworld.no/previous-winner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Macintosh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Rimoldi</dc:creator>
  <cp:keywords/>
  <dc:description/>
  <cp:lastModifiedBy>Emanuel Rimoldi</cp:lastModifiedBy>
  <cp:revision>1</cp:revision>
  <dcterms:created xsi:type="dcterms:W3CDTF">2017-10-01T21:33:00Z</dcterms:created>
  <dcterms:modified xsi:type="dcterms:W3CDTF">2017-10-01T21:34:00Z</dcterms:modified>
</cp:coreProperties>
</file>